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6434" w:type="dxa"/>
        <w:tblLook w:val="04A0" w:firstRow="1" w:lastRow="0" w:firstColumn="1" w:lastColumn="0" w:noHBand="0" w:noVBand="1"/>
      </w:tblPr>
      <w:tblGrid>
        <w:gridCol w:w="8217"/>
        <w:gridCol w:w="8217"/>
      </w:tblGrid>
      <w:tr w:rsidR="00C81A70" w:rsidRPr="00994147" w:rsidTr="00C81A70">
        <w:tc>
          <w:tcPr>
            <w:tcW w:w="8217" w:type="dxa"/>
          </w:tcPr>
          <w:p w:rsidR="00C81A70" w:rsidRPr="00994147" w:rsidRDefault="00C81A70" w:rsidP="00C81A70">
            <w:pPr>
              <w:rPr>
                <w:rFonts w:cstheme="minorHAnsi"/>
                <w:b/>
                <w:sz w:val="40"/>
              </w:rPr>
            </w:pPr>
            <w:r w:rsidRPr="00994147">
              <w:rPr>
                <w:rFonts w:cstheme="minorHAnsi"/>
                <w:b/>
                <w:sz w:val="40"/>
              </w:rPr>
              <w:t xml:space="preserve">STAINLESS STEEL CYLINDERS FOR BREATHING </w:t>
            </w:r>
            <w:r>
              <w:rPr>
                <w:rFonts w:cstheme="minorHAnsi"/>
                <w:b/>
                <w:sz w:val="40"/>
              </w:rPr>
              <w:t>APPARATUS</w:t>
            </w:r>
          </w:p>
          <w:p w:rsidR="00C81A70" w:rsidRDefault="00C81A70" w:rsidP="00C81A70">
            <w:pPr>
              <w:rPr>
                <w:rFonts w:cstheme="minorHAnsi"/>
                <w:color w:val="222222"/>
                <w:lang w:val="en"/>
              </w:rPr>
            </w:pPr>
          </w:p>
          <w:p w:rsidR="00C81A70" w:rsidRPr="00994147" w:rsidRDefault="00C81A70" w:rsidP="00C81A70">
            <w:pPr>
              <w:rPr>
                <w:rFonts w:cstheme="minorHAnsi"/>
                <w:color w:val="222222"/>
                <w:lang w:val="en"/>
              </w:rPr>
            </w:pPr>
            <w:r w:rsidRPr="00994147">
              <w:rPr>
                <w:rFonts w:cstheme="minorHAnsi"/>
                <w:color w:val="222222"/>
                <w:lang w:val="en"/>
              </w:rPr>
              <w:t>Stainless steel cylinders are characterized not only by their unique design, but also by their utility properties, including the high level of anticorrosion in the most demanding conditions. They have</w:t>
            </w:r>
            <w:r w:rsidR="006A4EAC">
              <w:rPr>
                <w:rFonts w:cstheme="minorHAnsi"/>
                <w:color w:val="222222"/>
                <w:lang w:val="en"/>
              </w:rPr>
              <w:t xml:space="preserve"> also</w:t>
            </w:r>
            <w:r w:rsidRPr="00994147">
              <w:rPr>
                <w:rFonts w:cstheme="minorHAnsi"/>
                <w:color w:val="222222"/>
                <w:lang w:val="en"/>
              </w:rPr>
              <w:t xml:space="preserve"> high resistance to mechanical damage. Stainless steel cylinders are the most ideal for breathing applications where very high anticorrosion protection demands are placed, despite possible damage to the surface of cylinders. These cylinders have undergone the most demanding tests in the highly corrosive environments (high salinity and chemical environments) and Sulfur Stress Cracking Test for</w:t>
            </w:r>
            <w:r w:rsidR="006A4EAC">
              <w:rPr>
                <w:rFonts w:cstheme="minorHAnsi"/>
                <w:color w:val="222222"/>
                <w:lang w:val="en"/>
              </w:rPr>
              <w:t xml:space="preserve"> Steel (SSC).</w:t>
            </w:r>
            <w:r w:rsidRPr="00994147">
              <w:rPr>
                <w:rFonts w:cstheme="minorHAnsi"/>
                <w:color w:val="222222"/>
                <w:lang w:val="en"/>
              </w:rPr>
              <w:t xml:space="preserve"> </w:t>
            </w:r>
            <w:r w:rsidR="006A4EAC">
              <w:rPr>
                <w:rFonts w:cstheme="minorHAnsi"/>
                <w:color w:val="222222"/>
                <w:lang w:val="en"/>
              </w:rPr>
              <w:t>These cylinders were produced by unique patented technology. They can be used for divers</w:t>
            </w:r>
            <w:r w:rsidRPr="00994147">
              <w:rPr>
                <w:rFonts w:cstheme="minorHAnsi"/>
                <w:color w:val="222222"/>
                <w:lang w:val="en"/>
              </w:rPr>
              <w:t>, fire and rescue items.</w:t>
            </w:r>
          </w:p>
          <w:p w:rsidR="00C81A70" w:rsidRPr="00994147" w:rsidRDefault="00C81A70" w:rsidP="00C81A70">
            <w:pPr>
              <w:rPr>
                <w:rFonts w:cstheme="minorHAnsi"/>
                <w:color w:val="222222"/>
                <w:lang w:val="en"/>
              </w:rPr>
            </w:pPr>
            <w:r w:rsidRPr="00994147">
              <w:rPr>
                <w:rFonts w:cstheme="minorHAnsi"/>
                <w:color w:val="222222"/>
                <w:lang w:val="en"/>
              </w:rPr>
              <w:br/>
            </w:r>
            <w:r w:rsidR="006A4EAC">
              <w:rPr>
                <w:rFonts w:cstheme="minorHAnsi"/>
                <w:color w:val="222222"/>
                <w:lang w:val="en"/>
              </w:rPr>
              <w:t>Design</w:t>
            </w:r>
            <w:r w:rsidRPr="00994147">
              <w:rPr>
                <w:rFonts w:cstheme="minorHAnsi"/>
                <w:color w:val="222222"/>
                <w:lang w:val="en"/>
              </w:rPr>
              <w:t>:</w:t>
            </w:r>
            <w:r w:rsidRPr="00994147">
              <w:rPr>
                <w:rFonts w:cstheme="minorHAnsi"/>
                <w:color w:val="222222"/>
                <w:lang w:val="en"/>
              </w:rPr>
              <w:br/>
              <w:t>• polished</w:t>
            </w:r>
            <w:r w:rsidRPr="00994147">
              <w:rPr>
                <w:rFonts w:cstheme="minorHAnsi"/>
                <w:color w:val="222222"/>
                <w:lang w:val="en"/>
              </w:rPr>
              <w:br/>
              <w:t>• matte</w:t>
            </w:r>
            <w:r w:rsidRPr="00994147">
              <w:rPr>
                <w:rFonts w:cstheme="minorHAnsi"/>
                <w:color w:val="222222"/>
                <w:lang w:val="en"/>
              </w:rPr>
              <w:br/>
              <w:t>• gold</w:t>
            </w:r>
            <w:r w:rsidRPr="00994147">
              <w:rPr>
                <w:rFonts w:cstheme="minorHAnsi"/>
                <w:color w:val="222222"/>
                <w:lang w:val="en"/>
              </w:rPr>
              <w:br/>
              <w:t>• black</w:t>
            </w:r>
          </w:p>
          <w:p w:rsidR="00C81A70" w:rsidRDefault="00C81A70" w:rsidP="00C81A70">
            <w:pPr>
              <w:rPr>
                <w:rFonts w:cstheme="minorHAnsi"/>
                <w:color w:val="222222"/>
                <w:lang w:val="en"/>
              </w:rPr>
            </w:pPr>
            <w:r w:rsidRPr="00994147">
              <w:rPr>
                <w:rFonts w:cstheme="minorHAnsi"/>
                <w:color w:val="222222"/>
                <w:lang w:val="en"/>
              </w:rPr>
              <w:t>The cylinders can be engraved according to the customer requirements</w:t>
            </w:r>
            <w:r>
              <w:rPr>
                <w:rFonts w:cstheme="minorHAnsi"/>
                <w:color w:val="222222"/>
                <w:lang w:val="en"/>
              </w:rPr>
              <w:t>.</w:t>
            </w:r>
          </w:p>
          <w:p w:rsidR="00C81A70" w:rsidRPr="00994147" w:rsidRDefault="00C81A70" w:rsidP="00C81A70">
            <w:pPr>
              <w:rPr>
                <w:rFonts w:cstheme="minorHAnsi"/>
                <w:color w:val="222222"/>
                <w:lang w:val="en"/>
              </w:rPr>
            </w:pPr>
          </w:p>
          <w:p w:rsidR="00C81A70" w:rsidRPr="00994147" w:rsidRDefault="006A4EAC" w:rsidP="00C81A70">
            <w:pPr>
              <w:rPr>
                <w:rFonts w:cstheme="minorHAnsi"/>
                <w:b/>
                <w:bCs/>
                <w:sz w:val="24"/>
                <w:szCs w:val="32"/>
                <w:u w:val="single"/>
              </w:rPr>
            </w:pPr>
            <w:r>
              <w:rPr>
                <w:rFonts w:cstheme="minorHAnsi"/>
                <w:b/>
                <w:bCs/>
                <w:sz w:val="24"/>
                <w:szCs w:val="32"/>
                <w:u w:val="single"/>
              </w:rPr>
              <w:t>P</w:t>
            </w:r>
            <w:r w:rsidR="00C81A70" w:rsidRPr="00994147">
              <w:rPr>
                <w:rFonts w:cstheme="minorHAnsi"/>
                <w:b/>
                <w:bCs/>
                <w:sz w:val="24"/>
                <w:szCs w:val="32"/>
                <w:u w:val="single"/>
              </w:rPr>
              <w:t>arameters:</w:t>
            </w:r>
          </w:p>
          <w:p w:rsidR="00C81A70" w:rsidRPr="00994147" w:rsidRDefault="00C81A70" w:rsidP="00C81A70">
            <w:pPr>
              <w:rPr>
                <w:rFonts w:cstheme="minorHAnsi"/>
              </w:rPr>
            </w:pPr>
            <w:r w:rsidRPr="00994147">
              <w:rPr>
                <w:rFonts w:cstheme="minorHAnsi"/>
              </w:rPr>
              <w:t>Diameter: 204 mm</w:t>
            </w:r>
          </w:p>
          <w:p w:rsidR="00C81A70" w:rsidRPr="00994147" w:rsidRDefault="00C81A70" w:rsidP="00C81A70">
            <w:pPr>
              <w:rPr>
                <w:rFonts w:cstheme="minorHAnsi"/>
              </w:rPr>
            </w:pPr>
            <w:r w:rsidRPr="00994147">
              <w:rPr>
                <w:rFonts w:cstheme="minorHAnsi"/>
              </w:rPr>
              <w:t>Wall thickness: 4,9 mm</w:t>
            </w:r>
          </w:p>
          <w:p w:rsidR="00C81A70" w:rsidRPr="00994147" w:rsidRDefault="00C81A70" w:rsidP="00C81A70">
            <w:pPr>
              <w:rPr>
                <w:rFonts w:cstheme="minorHAnsi"/>
              </w:rPr>
            </w:pPr>
            <w:r w:rsidRPr="00994147">
              <w:rPr>
                <w:rFonts w:cstheme="minorHAnsi"/>
              </w:rPr>
              <w:t>Water capacity: 9,6 – 27 litres</w:t>
            </w:r>
          </w:p>
          <w:p w:rsidR="00C81A70" w:rsidRPr="00994147" w:rsidRDefault="00C81A70" w:rsidP="00C81A70">
            <w:pPr>
              <w:rPr>
                <w:rFonts w:cstheme="minorHAnsi"/>
              </w:rPr>
            </w:pPr>
            <w:r w:rsidRPr="00994147">
              <w:rPr>
                <w:rFonts w:cstheme="minorHAnsi"/>
              </w:rPr>
              <w:t>Working / test pressure: 230/345 bar</w:t>
            </w:r>
          </w:p>
          <w:p w:rsidR="00C81A70" w:rsidRPr="00994147" w:rsidRDefault="00C81A70" w:rsidP="00C81A70">
            <w:pPr>
              <w:rPr>
                <w:rFonts w:cstheme="minorHAnsi"/>
              </w:rPr>
            </w:pPr>
          </w:p>
          <w:p w:rsidR="00C81A70" w:rsidRPr="00994147" w:rsidRDefault="00C81A70" w:rsidP="00C81A70">
            <w:pPr>
              <w:rPr>
                <w:rFonts w:cstheme="minorHAnsi"/>
                <w:b/>
                <w:bCs/>
                <w:sz w:val="24"/>
                <w:szCs w:val="32"/>
                <w:u w:val="single"/>
              </w:rPr>
            </w:pPr>
            <w:r w:rsidRPr="00994147">
              <w:rPr>
                <w:rFonts w:cstheme="minorHAnsi"/>
                <w:b/>
                <w:bCs/>
                <w:sz w:val="24"/>
                <w:szCs w:val="32"/>
                <w:u w:val="single"/>
              </w:rPr>
              <w:t>Contact:</w:t>
            </w:r>
          </w:p>
          <w:p w:rsidR="00C81A70" w:rsidRPr="00994147" w:rsidRDefault="00C81A70" w:rsidP="00C81A70">
            <w:pPr>
              <w:rPr>
                <w:rFonts w:cstheme="minorHAnsi"/>
                <w:b/>
                <w:bCs/>
                <w:sz w:val="28"/>
                <w:szCs w:val="28"/>
              </w:rPr>
            </w:pPr>
            <w:r w:rsidRPr="00994147">
              <w:rPr>
                <w:rFonts w:cstheme="minorHAnsi"/>
                <w:b/>
                <w:bCs/>
                <w:sz w:val="28"/>
                <w:szCs w:val="28"/>
              </w:rPr>
              <w:t>VÍTKOVICE CYLINDERS a.s.</w:t>
            </w:r>
          </w:p>
          <w:p w:rsidR="00C81A70" w:rsidRPr="00994147" w:rsidRDefault="00C81A70" w:rsidP="00C81A70">
            <w:pPr>
              <w:rPr>
                <w:rFonts w:cstheme="minorHAnsi"/>
              </w:rPr>
            </w:pPr>
            <w:r w:rsidRPr="00994147">
              <w:rPr>
                <w:rFonts w:cstheme="minorHAnsi"/>
              </w:rPr>
              <w:t>Ruská 24/83</w:t>
            </w:r>
          </w:p>
          <w:p w:rsidR="00C81A70" w:rsidRPr="00994147" w:rsidRDefault="00C81A70" w:rsidP="00C81A70">
            <w:pPr>
              <w:rPr>
                <w:rFonts w:cstheme="minorHAnsi"/>
              </w:rPr>
            </w:pPr>
            <w:r w:rsidRPr="00994147">
              <w:rPr>
                <w:rFonts w:cstheme="minorHAnsi"/>
              </w:rPr>
              <w:t>706 00 Ostrava – Vítkovice</w:t>
            </w:r>
          </w:p>
          <w:p w:rsidR="00C81A70" w:rsidRPr="00994147" w:rsidRDefault="00C81A70" w:rsidP="00C81A70">
            <w:pPr>
              <w:rPr>
                <w:rFonts w:cstheme="minorHAnsi"/>
              </w:rPr>
            </w:pPr>
            <w:r w:rsidRPr="00994147">
              <w:rPr>
                <w:rFonts w:cstheme="minorHAnsi"/>
              </w:rPr>
              <w:t>Czech Republic</w:t>
            </w:r>
          </w:p>
          <w:p w:rsidR="00C81A70" w:rsidRPr="00994147" w:rsidRDefault="00C81A70" w:rsidP="00C81A70">
            <w:pPr>
              <w:rPr>
                <w:rFonts w:cstheme="minorHAnsi"/>
              </w:rPr>
            </w:pPr>
            <w:r w:rsidRPr="00994147">
              <w:rPr>
                <w:rFonts w:cstheme="minorHAnsi"/>
              </w:rPr>
              <w:t>Tel.: +420 596 664 762</w:t>
            </w:r>
          </w:p>
          <w:p w:rsidR="00C81A70" w:rsidRPr="00994147" w:rsidRDefault="00C81A70" w:rsidP="00C81A70">
            <w:pPr>
              <w:rPr>
                <w:rFonts w:cstheme="minorHAnsi"/>
              </w:rPr>
            </w:pPr>
            <w:r w:rsidRPr="00994147">
              <w:rPr>
                <w:rFonts w:cstheme="minorHAnsi"/>
              </w:rPr>
              <w:t>Mobil: +420 702 137 918</w:t>
            </w:r>
          </w:p>
          <w:p w:rsidR="00C81A70" w:rsidRPr="00994147" w:rsidRDefault="00C81A70" w:rsidP="00C81A70">
            <w:pPr>
              <w:rPr>
                <w:rFonts w:cstheme="minorHAnsi"/>
              </w:rPr>
            </w:pPr>
            <w:r w:rsidRPr="00994147">
              <w:rPr>
                <w:rFonts w:cstheme="minorHAnsi"/>
              </w:rPr>
              <w:t xml:space="preserve">E-mail: </w:t>
            </w:r>
            <w:hyperlink r:id="rId5" w:history="1">
              <w:r w:rsidRPr="00994147">
                <w:rPr>
                  <w:rStyle w:val="Hipercze"/>
                  <w:rFonts w:cstheme="minorHAnsi"/>
                </w:rPr>
                <w:t>cylinders@cylinders.cz</w:t>
              </w:r>
            </w:hyperlink>
          </w:p>
          <w:p w:rsidR="00C81A70" w:rsidRPr="00994147" w:rsidRDefault="00C81A70" w:rsidP="00C81A70">
            <w:pPr>
              <w:rPr>
                <w:rFonts w:cstheme="minorHAnsi"/>
                <w:sz w:val="24"/>
                <w:szCs w:val="24"/>
              </w:rPr>
            </w:pPr>
            <w:hyperlink r:id="rId6" w:history="1">
              <w:r w:rsidRPr="00994147">
                <w:rPr>
                  <w:rStyle w:val="Hipercze"/>
                  <w:rFonts w:cstheme="minorHAnsi"/>
                </w:rPr>
                <w:t>www.vitkovicecylinders.cz</w:t>
              </w:r>
            </w:hyperlink>
          </w:p>
        </w:tc>
        <w:tc>
          <w:tcPr>
            <w:tcW w:w="8217" w:type="dxa"/>
          </w:tcPr>
          <w:p w:rsidR="00C81A70" w:rsidRPr="00F4418D" w:rsidRDefault="00C81A70" w:rsidP="00C81A70">
            <w:pPr>
              <w:rPr>
                <w:rFonts w:cstheme="minorHAnsi"/>
                <w:b/>
                <w:sz w:val="40"/>
              </w:rPr>
            </w:pPr>
            <w:r w:rsidRPr="00F4418D">
              <w:rPr>
                <w:rFonts w:cstheme="minorHAnsi"/>
                <w:b/>
                <w:sz w:val="40"/>
              </w:rPr>
              <w:t>BUTLE ZE STALI NIERDZEWNEJ DO APARATÓW ODDECHOWYCH</w:t>
            </w:r>
          </w:p>
          <w:p w:rsidR="00C81A70" w:rsidRDefault="00C81A70" w:rsidP="00C81A70">
            <w:pPr>
              <w:rPr>
                <w:rFonts w:cstheme="minorHAnsi"/>
                <w:color w:val="222222"/>
              </w:rPr>
            </w:pPr>
          </w:p>
          <w:p w:rsidR="00C81A70" w:rsidRPr="002446B3" w:rsidRDefault="00C81A70" w:rsidP="00C81A70">
            <w:pPr>
              <w:rPr>
                <w:rFonts w:cstheme="minorHAnsi"/>
                <w:color w:val="222222"/>
              </w:rPr>
            </w:pPr>
            <w:r w:rsidRPr="002446B3">
              <w:rPr>
                <w:rFonts w:cstheme="minorHAnsi"/>
                <w:color w:val="222222"/>
              </w:rPr>
              <w:t xml:space="preserve">Butle ze stali nierdzewnej charakteryzują się nie tylko swoją unikalną konstrukcją, ale również właściwościami użytkowymi, w tym wysokim poziomem odporności na korozję </w:t>
            </w:r>
            <w:r w:rsidRPr="002446B3">
              <w:rPr>
                <w:rFonts w:cstheme="minorHAnsi"/>
                <w:color w:val="222222"/>
              </w:rPr>
              <w:br/>
              <w:t>w najbardziej wymagających warunkach. Mają</w:t>
            </w:r>
            <w:r>
              <w:rPr>
                <w:rFonts w:cstheme="minorHAnsi"/>
                <w:color w:val="222222"/>
              </w:rPr>
              <w:t xml:space="preserve"> również</w:t>
            </w:r>
            <w:r w:rsidRPr="002446B3">
              <w:rPr>
                <w:rFonts w:cstheme="minorHAnsi"/>
                <w:color w:val="222222"/>
              </w:rPr>
              <w:t xml:space="preserve"> wysoką odporność na uszkodzenia mechaniczne. Butle ze stali nierdzewnej są idealne do zastosowań oddechowych, gdzie stawia się bardzo wysokie wymagania dotyczące antykorozyjności, także w przypadku uszkodzenia powierzchni butli. Butle te zostały poddane najbardziej wymagającym testom w środowiskach silnie korozyjnych (wysokie zasolenie, środowiska chemiczne) oraz dedykowanej dla stali próbie pękania pod wpływe</w:t>
            </w:r>
            <w:r w:rsidR="003D014E">
              <w:rPr>
                <w:rFonts w:cstheme="minorHAnsi"/>
                <w:color w:val="222222"/>
              </w:rPr>
              <w:t>m siarki (SSC). Butle ze stali nierdzewnej są produkowane według unikalnej, opatentowanej technologii.</w:t>
            </w:r>
            <w:bookmarkStart w:id="0" w:name="_GoBack"/>
            <w:bookmarkEnd w:id="0"/>
            <w:r w:rsidR="003D014E">
              <w:rPr>
                <w:rFonts w:cstheme="minorHAnsi"/>
                <w:color w:val="222222"/>
              </w:rPr>
              <w:t xml:space="preserve"> Mogą</w:t>
            </w:r>
            <w:r>
              <w:rPr>
                <w:rFonts w:cstheme="minorHAnsi"/>
                <w:color w:val="222222"/>
              </w:rPr>
              <w:t xml:space="preserve"> być wykorzystywane</w:t>
            </w:r>
            <w:r w:rsidRPr="002446B3">
              <w:rPr>
                <w:rFonts w:cstheme="minorHAnsi"/>
                <w:color w:val="222222"/>
              </w:rPr>
              <w:t xml:space="preserve"> do</w:t>
            </w:r>
            <w:r>
              <w:rPr>
                <w:rFonts w:cstheme="minorHAnsi"/>
                <w:color w:val="222222"/>
              </w:rPr>
              <w:t xml:space="preserve"> sprzętu dla nurków oraz sprzętu gaśniczego i ratowniczego.</w:t>
            </w:r>
          </w:p>
          <w:p w:rsidR="00C81A70" w:rsidRPr="002446B3" w:rsidRDefault="00C81A70" w:rsidP="00C81A70">
            <w:pPr>
              <w:rPr>
                <w:rFonts w:cstheme="minorHAnsi"/>
                <w:color w:val="222222"/>
              </w:rPr>
            </w:pPr>
          </w:p>
          <w:p w:rsidR="00C81A70" w:rsidRDefault="006A4EAC" w:rsidP="00C81A70">
            <w:pPr>
              <w:rPr>
                <w:rFonts w:cstheme="minorHAnsi"/>
                <w:color w:val="222222"/>
              </w:rPr>
            </w:pPr>
            <w:r>
              <w:rPr>
                <w:rFonts w:cstheme="minorHAnsi"/>
                <w:color w:val="222222"/>
              </w:rPr>
              <w:t>Design</w:t>
            </w:r>
            <w:r w:rsidR="00C81A70" w:rsidRPr="00347591">
              <w:rPr>
                <w:rFonts w:cstheme="minorHAnsi"/>
                <w:color w:val="222222"/>
              </w:rPr>
              <w:t>:</w:t>
            </w:r>
            <w:r w:rsidR="00C81A70" w:rsidRPr="00347591">
              <w:rPr>
                <w:rFonts w:cstheme="minorHAnsi"/>
                <w:color w:val="222222"/>
              </w:rPr>
              <w:br/>
            </w:r>
            <w:r w:rsidR="00876F25" w:rsidRPr="002446B3">
              <w:rPr>
                <w:rFonts w:cstheme="minorHAnsi"/>
                <w:color w:val="222222"/>
              </w:rPr>
              <w:t>•</w:t>
            </w:r>
            <w:r w:rsidR="00C81A70">
              <w:rPr>
                <w:rFonts w:ascii="Arial" w:hAnsi="Arial" w:cs="Arial"/>
                <w:color w:val="222222"/>
              </w:rPr>
              <w:t xml:space="preserve"> </w:t>
            </w:r>
            <w:r w:rsidR="00C81A70" w:rsidRPr="002446B3">
              <w:rPr>
                <w:rFonts w:cstheme="minorHAnsi"/>
                <w:color w:val="222222"/>
              </w:rPr>
              <w:t>polerowany</w:t>
            </w:r>
            <w:r w:rsidR="00C81A70" w:rsidRPr="002446B3">
              <w:rPr>
                <w:rFonts w:cstheme="minorHAnsi"/>
                <w:color w:val="222222"/>
              </w:rPr>
              <w:br/>
              <w:t>• matowy</w:t>
            </w:r>
            <w:r w:rsidR="00C81A70" w:rsidRPr="002446B3">
              <w:rPr>
                <w:rFonts w:cstheme="minorHAnsi"/>
                <w:color w:val="222222"/>
              </w:rPr>
              <w:br/>
              <w:t>• złoto</w:t>
            </w:r>
            <w:r w:rsidR="00C81A70" w:rsidRPr="002446B3">
              <w:rPr>
                <w:rFonts w:cstheme="minorHAnsi"/>
                <w:color w:val="222222"/>
              </w:rPr>
              <w:br/>
              <w:t>• czarny</w:t>
            </w:r>
          </w:p>
          <w:p w:rsidR="00C81A70" w:rsidRDefault="00C81A70" w:rsidP="00C81A70">
            <w:pPr>
              <w:rPr>
                <w:rFonts w:cstheme="minorHAnsi"/>
                <w:color w:val="222222"/>
              </w:rPr>
            </w:pPr>
            <w:r w:rsidRPr="002446B3">
              <w:rPr>
                <w:rFonts w:cstheme="minorHAnsi"/>
                <w:color w:val="222222"/>
              </w:rPr>
              <w:t>Butle mogą być grawerowane zgodnie z życzeniem klienta</w:t>
            </w:r>
            <w:r>
              <w:rPr>
                <w:rFonts w:cstheme="minorHAnsi"/>
                <w:color w:val="222222"/>
              </w:rPr>
              <w:t>.</w:t>
            </w:r>
          </w:p>
          <w:p w:rsidR="00C81A70" w:rsidRPr="00716758" w:rsidRDefault="00C81A70" w:rsidP="00C81A70">
            <w:pPr>
              <w:rPr>
                <w:rFonts w:ascii="Arial" w:hAnsi="Arial" w:cs="Arial"/>
                <w:color w:val="222222"/>
              </w:rPr>
            </w:pPr>
          </w:p>
          <w:p w:rsidR="00C81A70" w:rsidRPr="00F4418D" w:rsidRDefault="006A4EAC" w:rsidP="00C81A70">
            <w:pPr>
              <w:rPr>
                <w:rFonts w:cstheme="minorHAnsi"/>
                <w:b/>
                <w:bCs/>
                <w:sz w:val="24"/>
                <w:szCs w:val="32"/>
                <w:u w:val="single"/>
              </w:rPr>
            </w:pPr>
            <w:r>
              <w:rPr>
                <w:rFonts w:cstheme="minorHAnsi"/>
                <w:b/>
                <w:bCs/>
                <w:sz w:val="24"/>
                <w:szCs w:val="32"/>
                <w:u w:val="single"/>
              </w:rPr>
              <w:t>Parametry</w:t>
            </w:r>
            <w:r w:rsidR="00C81A70" w:rsidRPr="00F4418D">
              <w:rPr>
                <w:rFonts w:cstheme="minorHAnsi"/>
                <w:b/>
                <w:bCs/>
                <w:sz w:val="24"/>
                <w:szCs w:val="32"/>
                <w:u w:val="single"/>
              </w:rPr>
              <w:t>:</w:t>
            </w:r>
          </w:p>
          <w:p w:rsidR="00C81A70" w:rsidRPr="00F4418D" w:rsidRDefault="00C81A70" w:rsidP="00C81A70">
            <w:pPr>
              <w:rPr>
                <w:rFonts w:cstheme="minorHAnsi"/>
              </w:rPr>
            </w:pPr>
            <w:r w:rsidRPr="00F4418D">
              <w:rPr>
                <w:rFonts w:cstheme="minorHAnsi"/>
              </w:rPr>
              <w:t>Średnica: 204 mm</w:t>
            </w:r>
          </w:p>
          <w:p w:rsidR="00C81A70" w:rsidRPr="00F4418D" w:rsidRDefault="00C81A70" w:rsidP="00C81A70">
            <w:pPr>
              <w:rPr>
                <w:rFonts w:cstheme="minorHAnsi"/>
              </w:rPr>
            </w:pPr>
            <w:r w:rsidRPr="00F4418D">
              <w:rPr>
                <w:rFonts w:cstheme="minorHAnsi"/>
              </w:rPr>
              <w:t>Grubość ściany: 4,9 mm</w:t>
            </w:r>
          </w:p>
          <w:p w:rsidR="00C81A70" w:rsidRPr="00F4418D" w:rsidRDefault="00C81A70" w:rsidP="00C81A70">
            <w:pPr>
              <w:rPr>
                <w:rFonts w:cstheme="minorHAnsi"/>
              </w:rPr>
            </w:pPr>
            <w:r w:rsidRPr="00F4418D">
              <w:rPr>
                <w:rFonts w:cstheme="minorHAnsi"/>
              </w:rPr>
              <w:t>Pojemność wodna: 9,6 – 27 litrów</w:t>
            </w:r>
          </w:p>
          <w:p w:rsidR="00C81A70" w:rsidRPr="00F4418D" w:rsidRDefault="00C81A70" w:rsidP="00C81A70">
            <w:pPr>
              <w:rPr>
                <w:rFonts w:cstheme="minorHAnsi"/>
              </w:rPr>
            </w:pPr>
            <w:r w:rsidRPr="00F4418D">
              <w:rPr>
                <w:rFonts w:cstheme="minorHAnsi"/>
              </w:rPr>
              <w:t>Ciśnienie robocze / próbne: 230/345 bar</w:t>
            </w:r>
          </w:p>
          <w:p w:rsidR="00C81A70" w:rsidRDefault="00C81A70" w:rsidP="00C81A70"/>
          <w:p w:rsidR="00C81A70" w:rsidRDefault="00C81A70" w:rsidP="00C81A70">
            <w:pPr>
              <w:rPr>
                <w:b/>
                <w:bCs/>
                <w:sz w:val="24"/>
                <w:szCs w:val="24"/>
                <w:u w:val="single"/>
              </w:rPr>
            </w:pPr>
            <w:r>
              <w:rPr>
                <w:b/>
                <w:bCs/>
                <w:sz w:val="24"/>
                <w:szCs w:val="24"/>
                <w:u w:val="single"/>
              </w:rPr>
              <w:t>Kontakt:</w:t>
            </w:r>
          </w:p>
          <w:p w:rsidR="00C81A70" w:rsidRPr="00F4418D" w:rsidRDefault="00C81A70" w:rsidP="00C81A70">
            <w:pPr>
              <w:rPr>
                <w:rFonts w:cstheme="minorHAnsi"/>
                <w:b/>
                <w:bCs/>
                <w:sz w:val="24"/>
                <w:szCs w:val="28"/>
              </w:rPr>
            </w:pPr>
            <w:r w:rsidRPr="00F4418D">
              <w:rPr>
                <w:rFonts w:cstheme="minorHAnsi"/>
                <w:b/>
                <w:bCs/>
                <w:sz w:val="24"/>
                <w:szCs w:val="28"/>
              </w:rPr>
              <w:t>VÍTKOVICE CYLINDERS a.s.</w:t>
            </w:r>
          </w:p>
          <w:p w:rsidR="00C81A70" w:rsidRPr="00F4418D" w:rsidRDefault="00C81A70" w:rsidP="00C81A70">
            <w:pPr>
              <w:rPr>
                <w:rFonts w:cstheme="minorHAnsi"/>
              </w:rPr>
            </w:pPr>
            <w:r w:rsidRPr="00F4418D">
              <w:rPr>
                <w:rFonts w:cstheme="minorHAnsi"/>
              </w:rPr>
              <w:t>Ruská 24/83</w:t>
            </w:r>
          </w:p>
          <w:p w:rsidR="00C81A70" w:rsidRPr="00F4418D" w:rsidRDefault="00C81A70" w:rsidP="00C81A70">
            <w:pPr>
              <w:rPr>
                <w:rFonts w:cstheme="minorHAnsi"/>
              </w:rPr>
            </w:pPr>
            <w:r w:rsidRPr="00F4418D">
              <w:rPr>
                <w:rFonts w:cstheme="minorHAnsi"/>
              </w:rPr>
              <w:t>706 00 Ostrava – Vítkovice</w:t>
            </w:r>
          </w:p>
          <w:p w:rsidR="00C81A70" w:rsidRPr="00F4418D" w:rsidRDefault="00C81A70" w:rsidP="00C81A70">
            <w:pPr>
              <w:rPr>
                <w:rFonts w:cstheme="minorHAnsi"/>
              </w:rPr>
            </w:pPr>
            <w:r w:rsidRPr="00F4418D">
              <w:rPr>
                <w:rFonts w:cstheme="minorHAnsi"/>
              </w:rPr>
              <w:t>Republika Czeska</w:t>
            </w:r>
          </w:p>
          <w:p w:rsidR="00C81A70" w:rsidRPr="00F4418D" w:rsidRDefault="00C81A70" w:rsidP="00C81A70">
            <w:pPr>
              <w:rPr>
                <w:rFonts w:cstheme="minorHAnsi"/>
              </w:rPr>
            </w:pPr>
            <w:r w:rsidRPr="00F4418D">
              <w:rPr>
                <w:rFonts w:cstheme="minorHAnsi"/>
              </w:rPr>
              <w:t>Tel.: +420 596 664 762</w:t>
            </w:r>
          </w:p>
          <w:p w:rsidR="00C81A70" w:rsidRPr="00F4418D" w:rsidRDefault="00C81A70" w:rsidP="00C81A70">
            <w:pPr>
              <w:rPr>
                <w:rFonts w:cstheme="minorHAnsi"/>
              </w:rPr>
            </w:pPr>
            <w:r>
              <w:rPr>
                <w:rFonts w:cstheme="minorHAnsi"/>
              </w:rPr>
              <w:t>GSM</w:t>
            </w:r>
            <w:r w:rsidRPr="00F4418D">
              <w:rPr>
                <w:rFonts w:cstheme="minorHAnsi"/>
              </w:rPr>
              <w:t>: +420 702 137 918</w:t>
            </w:r>
          </w:p>
          <w:p w:rsidR="00C81A70" w:rsidRPr="00F4418D" w:rsidRDefault="00C81A70" w:rsidP="00C81A70">
            <w:pPr>
              <w:rPr>
                <w:rFonts w:cstheme="minorHAnsi"/>
              </w:rPr>
            </w:pPr>
            <w:r w:rsidRPr="00F4418D">
              <w:rPr>
                <w:rFonts w:cstheme="minorHAnsi"/>
              </w:rPr>
              <w:t xml:space="preserve">E-mail: </w:t>
            </w:r>
            <w:hyperlink r:id="rId7" w:history="1">
              <w:r w:rsidRPr="00F4418D">
                <w:rPr>
                  <w:rStyle w:val="Hipercze"/>
                  <w:rFonts w:cstheme="minorHAnsi"/>
                </w:rPr>
                <w:t>cylinders@cylinders.cz</w:t>
              </w:r>
            </w:hyperlink>
          </w:p>
          <w:p w:rsidR="00C81A70" w:rsidRPr="00F4418D" w:rsidRDefault="00C81A70" w:rsidP="00C81A70">
            <w:pPr>
              <w:rPr>
                <w:b/>
                <w:bCs/>
                <w:u w:val="single"/>
              </w:rPr>
            </w:pPr>
            <w:hyperlink r:id="rId8" w:history="1">
              <w:r w:rsidRPr="00F4418D">
                <w:rPr>
                  <w:rStyle w:val="Hipercze"/>
                  <w:rFonts w:cstheme="minorHAnsi"/>
                </w:rPr>
                <w:t>www.vitkovicecylinders.cz</w:t>
              </w:r>
            </w:hyperlink>
          </w:p>
          <w:p w:rsidR="00C81A70" w:rsidRPr="00994147" w:rsidRDefault="00C81A70" w:rsidP="00C81A70">
            <w:pPr>
              <w:rPr>
                <w:rFonts w:cstheme="minorHAnsi"/>
                <w:sz w:val="24"/>
                <w:szCs w:val="24"/>
              </w:rPr>
            </w:pPr>
          </w:p>
        </w:tc>
      </w:tr>
    </w:tbl>
    <w:p w:rsidR="002446B3" w:rsidRDefault="002446B3"/>
    <w:p w:rsidR="00FC35EF" w:rsidRPr="009E6834" w:rsidRDefault="00FC35EF" w:rsidP="002D1D57">
      <w:pPr>
        <w:spacing w:after="0"/>
        <w:rPr>
          <w:rFonts w:cstheme="minorHAnsi"/>
          <w:sz w:val="2"/>
          <w:szCs w:val="24"/>
        </w:rPr>
      </w:pPr>
    </w:p>
    <w:sectPr w:rsidR="00FC35EF" w:rsidRPr="009E6834" w:rsidSect="0074252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63456"/>
    <w:multiLevelType w:val="hybridMultilevel"/>
    <w:tmpl w:val="19321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4858B6"/>
    <w:multiLevelType w:val="hybridMultilevel"/>
    <w:tmpl w:val="17EE8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AA570CA"/>
    <w:multiLevelType w:val="hybridMultilevel"/>
    <w:tmpl w:val="6E8A0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0"/>
    <w:rsid w:val="00046D7D"/>
    <w:rsid w:val="000518A9"/>
    <w:rsid w:val="00067669"/>
    <w:rsid w:val="000A55E0"/>
    <w:rsid w:val="000B3DC0"/>
    <w:rsid w:val="000C2C60"/>
    <w:rsid w:val="0012601D"/>
    <w:rsid w:val="00211016"/>
    <w:rsid w:val="002446B3"/>
    <w:rsid w:val="0025706F"/>
    <w:rsid w:val="002911DE"/>
    <w:rsid w:val="002927E2"/>
    <w:rsid w:val="002D1D57"/>
    <w:rsid w:val="002F10D5"/>
    <w:rsid w:val="00347591"/>
    <w:rsid w:val="003C2B8C"/>
    <w:rsid w:val="003D014E"/>
    <w:rsid w:val="003E3CC5"/>
    <w:rsid w:val="003E6E2E"/>
    <w:rsid w:val="004C1863"/>
    <w:rsid w:val="0057476C"/>
    <w:rsid w:val="00585461"/>
    <w:rsid w:val="006A4EAC"/>
    <w:rsid w:val="006A6689"/>
    <w:rsid w:val="0074252F"/>
    <w:rsid w:val="00763EAE"/>
    <w:rsid w:val="00775F93"/>
    <w:rsid w:val="00876F25"/>
    <w:rsid w:val="008925CB"/>
    <w:rsid w:val="008A7D60"/>
    <w:rsid w:val="009118EE"/>
    <w:rsid w:val="00953488"/>
    <w:rsid w:val="00980348"/>
    <w:rsid w:val="00994147"/>
    <w:rsid w:val="0099776A"/>
    <w:rsid w:val="009B310E"/>
    <w:rsid w:val="009E62B8"/>
    <w:rsid w:val="009E6834"/>
    <w:rsid w:val="00AB42EB"/>
    <w:rsid w:val="00AB4D4D"/>
    <w:rsid w:val="00BF70CD"/>
    <w:rsid w:val="00C81A70"/>
    <w:rsid w:val="00CA6C15"/>
    <w:rsid w:val="00D13320"/>
    <w:rsid w:val="00DF01D4"/>
    <w:rsid w:val="00DF3A72"/>
    <w:rsid w:val="00EB4B0D"/>
    <w:rsid w:val="00EC56C8"/>
    <w:rsid w:val="00F22C66"/>
    <w:rsid w:val="00F24BE3"/>
    <w:rsid w:val="00F25DA7"/>
    <w:rsid w:val="00F4418D"/>
    <w:rsid w:val="00F65993"/>
    <w:rsid w:val="00F96C03"/>
    <w:rsid w:val="00FC35EF"/>
    <w:rsid w:val="00FF7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70CA8-A314-4746-8BB9-21F9A666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5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A55E0"/>
    <w:pPr>
      <w:spacing w:after="0" w:line="240" w:lineRule="auto"/>
    </w:pPr>
  </w:style>
  <w:style w:type="paragraph" w:styleId="Akapitzlist">
    <w:name w:val="List Paragraph"/>
    <w:basedOn w:val="Normalny"/>
    <w:uiPriority w:val="34"/>
    <w:qFormat/>
    <w:rsid w:val="008A7D60"/>
    <w:pPr>
      <w:ind w:left="720"/>
      <w:contextualSpacing/>
    </w:pPr>
  </w:style>
  <w:style w:type="character" w:styleId="Hipercze">
    <w:name w:val="Hyperlink"/>
    <w:basedOn w:val="Domylnaczcionkaakapitu"/>
    <w:uiPriority w:val="99"/>
    <w:unhideWhenUsed/>
    <w:rsid w:val="00AB42EB"/>
    <w:rPr>
      <w:color w:val="0563C1" w:themeColor="hyperlink"/>
      <w:u w:val="single"/>
    </w:rPr>
  </w:style>
  <w:style w:type="table" w:styleId="Tabela-Siatka">
    <w:name w:val="Table Grid"/>
    <w:basedOn w:val="Standardowy"/>
    <w:uiPriority w:val="39"/>
    <w:rsid w:val="0099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F4418D"/>
  </w:style>
  <w:style w:type="paragraph" w:styleId="Tekstdymka">
    <w:name w:val="Balloon Text"/>
    <w:basedOn w:val="Normalny"/>
    <w:link w:val="TekstdymkaZnak"/>
    <w:uiPriority w:val="99"/>
    <w:semiHidden/>
    <w:unhideWhenUsed/>
    <w:rsid w:val="00742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kovicecylinders.cz" TargetMode="External"/><Relationship Id="rId3" Type="http://schemas.openxmlformats.org/officeDocument/2006/relationships/settings" Target="settings.xml"/><Relationship Id="rId7" Type="http://schemas.openxmlformats.org/officeDocument/2006/relationships/hyperlink" Target="mailto:cylinders@cylinde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kovicecylinders.cz" TargetMode="External"/><Relationship Id="rId5" Type="http://schemas.openxmlformats.org/officeDocument/2006/relationships/hyperlink" Target="mailto:cylinders@cylinder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2311</Characters>
  <Application>Microsoft Office Word</Application>
  <DocSecurity>0</DocSecurity>
  <Lines>19</Lines>
  <Paragraphs>5</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Gresova Linda</dc:creator>
  <cp:keywords/>
  <dc:description/>
  <cp:lastModifiedBy>Piotr Pochwalski</cp:lastModifiedBy>
  <cp:revision>2</cp:revision>
  <cp:lastPrinted>2018-02-26T13:36:00Z</cp:lastPrinted>
  <dcterms:created xsi:type="dcterms:W3CDTF">2018-03-21T12:28:00Z</dcterms:created>
  <dcterms:modified xsi:type="dcterms:W3CDTF">2018-03-21T12:28:00Z</dcterms:modified>
</cp:coreProperties>
</file>