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3B" w:rsidRDefault="00FD793B" w:rsidP="00FD793B">
      <w:pPr>
        <w:jc w:val="center"/>
      </w:pPr>
      <w:r>
        <w:t>PŘÍLOHA Č. 1</w:t>
      </w:r>
    </w:p>
    <w:p w:rsidR="00FD793B" w:rsidRDefault="00FD793B" w:rsidP="00FD793B">
      <w:pPr>
        <w:jc w:val="center"/>
      </w:pPr>
    </w:p>
    <w:p w:rsidR="00FD793B" w:rsidRDefault="00FD793B" w:rsidP="00FD793B">
      <w:pPr>
        <w:jc w:val="center"/>
      </w:pPr>
      <w:r>
        <w:t>Informace o účelech zpracování osobních údajů</w:t>
      </w:r>
      <w:r w:rsidR="00484872">
        <w:t xml:space="preserve"> – smluvní partneři</w:t>
      </w:r>
    </w:p>
    <w:p w:rsidR="00FD793B" w:rsidRDefault="00FD793B" w:rsidP="00FD793B">
      <w:pPr>
        <w:jc w:val="center"/>
      </w:pPr>
    </w:p>
    <w:p w:rsidR="00FD793B" w:rsidRDefault="00FD793B" w:rsidP="00FD79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258"/>
        <w:gridCol w:w="2987"/>
        <w:gridCol w:w="1984"/>
        <w:gridCol w:w="2127"/>
        <w:gridCol w:w="2126"/>
      </w:tblGrid>
      <w:tr w:rsidR="00FD793B" w:rsidRPr="004B4246" w:rsidTr="003355B3">
        <w:tc>
          <w:tcPr>
            <w:tcW w:w="2405" w:type="dxa"/>
          </w:tcPr>
          <w:p w:rsidR="00FD793B" w:rsidRPr="004B4246" w:rsidRDefault="00FD793B" w:rsidP="003355B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4246">
              <w:rPr>
                <w:rFonts w:asciiTheme="majorHAnsi" w:hAnsiTheme="majorHAnsi" w:cstheme="majorHAnsi"/>
                <w:b/>
                <w:sz w:val="18"/>
                <w:szCs w:val="18"/>
              </w:rPr>
              <w:t>Kontaktní údaje správce</w:t>
            </w:r>
          </w:p>
          <w:p w:rsidR="00FD793B" w:rsidRPr="004B4246" w:rsidRDefault="00FD793B" w:rsidP="003355B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4246">
              <w:rPr>
                <w:rFonts w:asciiTheme="majorHAnsi" w:hAnsiTheme="majorHAnsi" w:cstheme="majorHAnsi"/>
                <w:b/>
                <w:sz w:val="18"/>
                <w:szCs w:val="18"/>
              </w:rPr>
              <w:t>(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zaměstnavatel</w:t>
            </w:r>
            <w:r w:rsidRPr="004B4246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11482" w:type="dxa"/>
            <w:gridSpan w:val="5"/>
          </w:tcPr>
          <w:p w:rsidR="00FD793B" w:rsidRPr="002500B7" w:rsidRDefault="00FD793B" w:rsidP="003355B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793B">
              <w:rPr>
                <w:rFonts w:asciiTheme="majorHAnsi" w:hAnsiTheme="majorHAnsi" w:cstheme="majorHAnsi"/>
                <w:b/>
                <w:sz w:val="18"/>
                <w:szCs w:val="18"/>
              </w:rPr>
              <w:t>VÍTKOVICE CYLINDERS a.s.</w:t>
            </w:r>
          </w:p>
          <w:p w:rsidR="00FD793B" w:rsidRPr="00E97568" w:rsidRDefault="00FD793B" w:rsidP="003355B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97568">
              <w:rPr>
                <w:rFonts w:asciiTheme="majorHAnsi" w:hAnsiTheme="majorHAnsi" w:cstheme="majorHAnsi"/>
                <w:sz w:val="18"/>
                <w:szCs w:val="18"/>
              </w:rPr>
              <w:t xml:space="preserve">IČ </w:t>
            </w:r>
            <w:r w:rsidRPr="00FD793B">
              <w:rPr>
                <w:rFonts w:asciiTheme="majorHAnsi" w:hAnsiTheme="majorHAnsi" w:cstheme="majorHAnsi"/>
                <w:sz w:val="18"/>
                <w:szCs w:val="18"/>
              </w:rPr>
              <w:t>25849026</w:t>
            </w:r>
            <w:r w:rsidRPr="00E97568">
              <w:rPr>
                <w:rFonts w:asciiTheme="majorHAnsi" w:hAnsiTheme="majorHAnsi" w:cstheme="majorHAnsi"/>
                <w:sz w:val="18"/>
                <w:szCs w:val="18"/>
              </w:rPr>
              <w:t xml:space="preserve">, se sídlem </w:t>
            </w:r>
            <w:r w:rsidRPr="00FD793B">
              <w:rPr>
                <w:rFonts w:asciiTheme="majorHAnsi" w:hAnsiTheme="majorHAnsi" w:cstheme="majorHAnsi"/>
                <w:sz w:val="18"/>
                <w:szCs w:val="18"/>
              </w:rPr>
              <w:t>Ruská 24/83, Ostrava, PSČ 70600</w:t>
            </w:r>
          </w:p>
          <w:p w:rsidR="00FD793B" w:rsidRPr="00E97568" w:rsidRDefault="00FD793B" w:rsidP="003355B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97568">
              <w:rPr>
                <w:rFonts w:asciiTheme="majorHAnsi" w:hAnsiTheme="majorHAnsi" w:cstheme="majorHAnsi"/>
                <w:sz w:val="18"/>
                <w:szCs w:val="18"/>
              </w:rPr>
              <w:t xml:space="preserve">zapsaná v obchodním rejstříku vedeném Krajským soudem v Ostravě, oddíl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Pr="00E97568">
              <w:rPr>
                <w:rFonts w:asciiTheme="majorHAnsi" w:hAnsiTheme="majorHAnsi" w:cstheme="majorHAnsi"/>
                <w:sz w:val="18"/>
                <w:szCs w:val="18"/>
              </w:rPr>
              <w:t xml:space="preserve">, vložka </w:t>
            </w:r>
            <w:r w:rsidRPr="00FD793B">
              <w:rPr>
                <w:rFonts w:asciiTheme="majorHAnsi" w:hAnsiTheme="majorHAnsi" w:cstheme="majorHAnsi"/>
                <w:sz w:val="18"/>
                <w:szCs w:val="18"/>
              </w:rPr>
              <w:t>2260</w:t>
            </w:r>
          </w:p>
          <w:p w:rsidR="00FD793B" w:rsidRPr="004B4246" w:rsidRDefault="007A6F75" w:rsidP="003355B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97568">
              <w:rPr>
                <w:rFonts w:asciiTheme="majorHAnsi" w:hAnsiTheme="majorHAnsi" w:cstheme="majorHAnsi"/>
                <w:sz w:val="18"/>
                <w:szCs w:val="18"/>
              </w:rPr>
              <w:t xml:space="preserve">tel. </w:t>
            </w:r>
            <w:r w:rsidRPr="00B95D7C">
              <w:rPr>
                <w:rFonts w:asciiTheme="majorHAnsi" w:hAnsiTheme="majorHAnsi" w:cs="Arial"/>
                <w:sz w:val="18"/>
                <w:szCs w:val="18"/>
              </w:rPr>
              <w:t>+420 596 664 666</w:t>
            </w:r>
            <w:r w:rsidRPr="00B95D7C">
              <w:rPr>
                <w:rFonts w:asciiTheme="majorHAnsi" w:hAnsiTheme="majorHAnsi" w:cstheme="majorHAnsi"/>
                <w:sz w:val="18"/>
                <w:szCs w:val="18"/>
              </w:rPr>
              <w:t xml:space="preserve"> | e-mail: </w:t>
            </w:r>
            <w:hyperlink r:id="rId5" w:history="1">
              <w:r w:rsidRPr="00B95D7C">
                <w:rPr>
                  <w:rStyle w:val="Hypertextovodkaz"/>
                  <w:rFonts w:asciiTheme="majorHAnsi" w:hAnsiTheme="majorHAnsi"/>
                  <w:sz w:val="18"/>
                  <w:szCs w:val="18"/>
                </w:rPr>
                <w:t>cylinders@cylinders.cz</w:t>
              </w:r>
            </w:hyperlink>
          </w:p>
        </w:tc>
      </w:tr>
      <w:tr w:rsidR="00FD793B" w:rsidRPr="004B4246" w:rsidTr="003355B3">
        <w:tc>
          <w:tcPr>
            <w:tcW w:w="2405" w:type="dxa"/>
          </w:tcPr>
          <w:p w:rsidR="00FD793B" w:rsidRPr="004B4246" w:rsidRDefault="00FD793B" w:rsidP="003355B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424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Kontaktní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osoba pověřená koordinací činností ochrany osobních údajů</w:t>
            </w:r>
          </w:p>
        </w:tc>
        <w:tc>
          <w:tcPr>
            <w:tcW w:w="11482" w:type="dxa"/>
            <w:gridSpan w:val="5"/>
          </w:tcPr>
          <w:p w:rsidR="00FD793B" w:rsidRPr="004B4246" w:rsidRDefault="007A6F75" w:rsidP="003355B3">
            <w:pPr>
              <w:jc w:val="both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7A6F75">
              <w:rPr>
                <w:rFonts w:asciiTheme="majorHAnsi" w:hAnsiTheme="majorHAnsi" w:cstheme="majorHAnsi"/>
                <w:sz w:val="18"/>
                <w:szCs w:val="18"/>
              </w:rPr>
              <w:t>Tým GDPR</w:t>
            </w:r>
            <w:bookmarkStart w:id="0" w:name="_GoBack"/>
            <w:bookmarkEnd w:id="0"/>
          </w:p>
        </w:tc>
      </w:tr>
      <w:tr w:rsidR="00FD793B" w:rsidRPr="004B4246" w:rsidTr="003355B3">
        <w:trPr>
          <w:trHeight w:val="83"/>
        </w:trPr>
        <w:tc>
          <w:tcPr>
            <w:tcW w:w="2405" w:type="dxa"/>
            <w:vMerge w:val="restart"/>
          </w:tcPr>
          <w:p w:rsidR="00FD793B" w:rsidRPr="004B4246" w:rsidRDefault="00FD793B" w:rsidP="003355B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4246">
              <w:rPr>
                <w:rFonts w:asciiTheme="majorHAnsi" w:hAnsiTheme="majorHAnsi" w:cstheme="majorHAnsi"/>
                <w:b/>
                <w:sz w:val="18"/>
                <w:szCs w:val="18"/>
              </w:rPr>
              <w:t>Účel zpracování osobních údajů a právní základ a oprávněné zájmy, je-li na nich zpracování založeno</w:t>
            </w:r>
          </w:p>
        </w:tc>
        <w:tc>
          <w:tcPr>
            <w:tcW w:w="2258" w:type="dxa"/>
            <w:tcBorders>
              <w:bottom w:val="double" w:sz="4" w:space="0" w:color="auto"/>
            </w:tcBorders>
          </w:tcPr>
          <w:p w:rsidR="00FD793B" w:rsidRPr="004B4246" w:rsidRDefault="00FD793B" w:rsidP="003355B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4246">
              <w:rPr>
                <w:rFonts w:asciiTheme="majorHAnsi" w:hAnsiTheme="majorHAnsi" w:cstheme="majorHAnsi"/>
                <w:b/>
                <w:sz w:val="18"/>
                <w:szCs w:val="18"/>
              </w:rPr>
              <w:t>Účel zpracování</w:t>
            </w:r>
          </w:p>
        </w:tc>
        <w:tc>
          <w:tcPr>
            <w:tcW w:w="2987" w:type="dxa"/>
            <w:tcBorders>
              <w:bottom w:val="double" w:sz="4" w:space="0" w:color="auto"/>
            </w:tcBorders>
          </w:tcPr>
          <w:p w:rsidR="00FD793B" w:rsidRPr="004B4246" w:rsidRDefault="00FD793B" w:rsidP="003355B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4246">
              <w:rPr>
                <w:rFonts w:asciiTheme="majorHAnsi" w:hAnsiTheme="majorHAnsi" w:cstheme="majorHAnsi"/>
                <w:b/>
                <w:sz w:val="18"/>
                <w:szCs w:val="18"/>
              </w:rPr>
              <w:t>Právní základ zpracování (čl. Nařízení) a identifikace případného oprávněného zájmu správce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FD793B" w:rsidRPr="004B4246" w:rsidRDefault="00FD793B" w:rsidP="003355B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4246">
              <w:rPr>
                <w:rFonts w:asciiTheme="majorHAnsi" w:hAnsiTheme="majorHAnsi" w:cstheme="majorHAnsi"/>
                <w:b/>
                <w:sz w:val="18"/>
                <w:szCs w:val="18"/>
              </w:rPr>
              <w:t>Kategorie dotčených osobních údajů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FD793B" w:rsidRPr="004B4246" w:rsidRDefault="00FD793B" w:rsidP="003355B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4246">
              <w:rPr>
                <w:rFonts w:asciiTheme="majorHAnsi" w:hAnsiTheme="majorHAnsi" w:cstheme="majorHAnsi"/>
                <w:b/>
                <w:sz w:val="18"/>
                <w:szCs w:val="18"/>
              </w:rPr>
              <w:t>Příjemci nebo kategorie příjemců osobních údajů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D793B" w:rsidRPr="004B4246" w:rsidRDefault="00FD793B" w:rsidP="003355B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4246">
              <w:rPr>
                <w:rFonts w:asciiTheme="majorHAnsi" w:hAnsiTheme="majorHAnsi" w:cstheme="majorHAnsi"/>
                <w:b/>
                <w:sz w:val="18"/>
                <w:szCs w:val="18"/>
              </w:rPr>
              <w:t>Doba uložení údajů</w:t>
            </w:r>
          </w:p>
        </w:tc>
      </w:tr>
      <w:tr w:rsidR="00FD793B" w:rsidRPr="004B4246" w:rsidTr="003355B3">
        <w:trPr>
          <w:trHeight w:val="82"/>
        </w:trPr>
        <w:tc>
          <w:tcPr>
            <w:tcW w:w="2405" w:type="dxa"/>
            <w:vMerge/>
          </w:tcPr>
          <w:p w:rsidR="00FD793B" w:rsidRPr="004B4246" w:rsidRDefault="00FD793B" w:rsidP="00FD793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double" w:sz="4" w:space="0" w:color="auto"/>
            </w:tcBorders>
          </w:tcPr>
          <w:p w:rsidR="00FD793B" w:rsidRPr="00533969" w:rsidRDefault="00900AF9" w:rsidP="00FD79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Evidence dodavatelů, vedení databáze dodavatelů</w:t>
            </w:r>
          </w:p>
        </w:tc>
        <w:tc>
          <w:tcPr>
            <w:tcW w:w="2987" w:type="dxa"/>
            <w:tcBorders>
              <w:top w:val="double" w:sz="4" w:space="0" w:color="auto"/>
            </w:tcBorders>
          </w:tcPr>
          <w:p w:rsidR="00FD793B" w:rsidRDefault="00900AF9" w:rsidP="00900AF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00AF9">
              <w:rPr>
                <w:rFonts w:asciiTheme="majorHAnsi" w:hAnsiTheme="majorHAnsi" w:cstheme="majorHAnsi"/>
                <w:sz w:val="18"/>
                <w:szCs w:val="18"/>
              </w:rPr>
              <w:t>Čl. 6 odst. 1 písm. b) - plnění smlouvy uzavřené se subjektem údajů</w:t>
            </w:r>
            <w:r w:rsidR="009F3796">
              <w:rPr>
                <w:rFonts w:asciiTheme="majorHAnsi" w:hAnsiTheme="majorHAnsi" w:cstheme="majorHAnsi"/>
                <w:sz w:val="18"/>
                <w:szCs w:val="18"/>
              </w:rPr>
              <w:t xml:space="preserve"> nebo zpracování nezbytné k provedení opatření přijatých před uzavřením smlouvy</w:t>
            </w:r>
          </w:p>
          <w:p w:rsidR="00913021" w:rsidRPr="00900AF9" w:rsidRDefault="00913021" w:rsidP="00900AF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Čl. 6 odst. 1 písm. f) – oprávněný zájem správce spočívající v 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dohledatelnosti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C54B1">
              <w:rPr>
                <w:rFonts w:asciiTheme="majorHAnsi" w:hAnsiTheme="majorHAnsi" w:cstheme="majorHAnsi"/>
                <w:sz w:val="18"/>
                <w:szCs w:val="18"/>
              </w:rPr>
              <w:t>údaje pro účely archivace účetních dokladů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FD793B" w:rsidRDefault="00900AF9" w:rsidP="00FD793B">
            <w:pPr>
              <w:pStyle w:val="Odstavecseseznamem"/>
              <w:numPr>
                <w:ilvl w:val="0"/>
                <w:numId w:val="1"/>
              </w:numPr>
              <w:ind w:left="186" w:hanging="14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identifikační</w:t>
            </w:r>
          </w:p>
          <w:p w:rsidR="00900AF9" w:rsidRDefault="00900AF9" w:rsidP="00FD793B">
            <w:pPr>
              <w:pStyle w:val="Odstavecseseznamem"/>
              <w:numPr>
                <w:ilvl w:val="0"/>
                <w:numId w:val="1"/>
              </w:numPr>
              <w:ind w:left="186" w:hanging="14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adresní</w:t>
            </w:r>
          </w:p>
          <w:p w:rsidR="00913021" w:rsidRPr="00533969" w:rsidRDefault="00913021" w:rsidP="00FD793B">
            <w:pPr>
              <w:pStyle w:val="Odstavecseseznamem"/>
              <w:numPr>
                <w:ilvl w:val="0"/>
                <w:numId w:val="1"/>
              </w:numPr>
              <w:ind w:left="186" w:hanging="14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popisné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FD793B" w:rsidRPr="009F3796" w:rsidRDefault="00484872" w:rsidP="0048487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F3796">
              <w:rPr>
                <w:rFonts w:asciiTheme="majorHAnsi" w:hAnsiTheme="majorHAnsi" w:cstheme="majorHAnsi"/>
                <w:b/>
                <w:sz w:val="18"/>
                <w:szCs w:val="18"/>
              </w:rPr>
              <w:t>Interní:</w:t>
            </w:r>
          </w:p>
          <w:p w:rsidR="00484872" w:rsidRDefault="00484872" w:rsidP="00484872">
            <w:pPr>
              <w:pStyle w:val="Odstavecseseznamem"/>
              <w:numPr>
                <w:ilvl w:val="0"/>
                <w:numId w:val="1"/>
              </w:numPr>
              <w:ind w:left="186" w:hanging="14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vedoucí výroby</w:t>
            </w:r>
          </w:p>
          <w:p w:rsidR="00484872" w:rsidRPr="00484872" w:rsidRDefault="00484872" w:rsidP="00484872">
            <w:pPr>
              <w:pStyle w:val="Odstavecseseznamem"/>
              <w:numPr>
                <w:ilvl w:val="0"/>
                <w:numId w:val="1"/>
              </w:numPr>
              <w:ind w:left="186" w:hanging="14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oddělení nákupu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C54B1" w:rsidRDefault="00484872" w:rsidP="00FD79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 dobu trvání smluvního vztahu</w:t>
            </w:r>
          </w:p>
          <w:p w:rsidR="00FD793B" w:rsidRPr="00533969" w:rsidRDefault="001C54B1" w:rsidP="00FD79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 ukončení smluvního vztahu po dobu archivace příslušných účetních dokladů jako záznam v elektronické databázi</w:t>
            </w:r>
          </w:p>
        </w:tc>
      </w:tr>
      <w:tr w:rsidR="00757228" w:rsidRPr="004B4246" w:rsidTr="003355B3">
        <w:trPr>
          <w:trHeight w:val="82"/>
        </w:trPr>
        <w:tc>
          <w:tcPr>
            <w:tcW w:w="2405" w:type="dxa"/>
            <w:vMerge/>
          </w:tcPr>
          <w:p w:rsidR="00757228" w:rsidRPr="004B4246" w:rsidRDefault="00757228" w:rsidP="00757228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8" w:type="dxa"/>
          </w:tcPr>
          <w:p w:rsidR="00757228" w:rsidRPr="00533969" w:rsidRDefault="009F3796" w:rsidP="007572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Evidence odběratelů, vedení databáze odběratelů</w:t>
            </w:r>
          </w:p>
        </w:tc>
        <w:tc>
          <w:tcPr>
            <w:tcW w:w="2987" w:type="dxa"/>
          </w:tcPr>
          <w:p w:rsidR="00757228" w:rsidRDefault="009F3796" w:rsidP="00757228">
            <w:pPr>
              <w:ind w:left="44"/>
              <w:rPr>
                <w:rFonts w:asciiTheme="majorHAnsi" w:hAnsiTheme="majorHAnsi" w:cstheme="majorHAnsi"/>
                <w:sz w:val="18"/>
                <w:szCs w:val="18"/>
              </w:rPr>
            </w:pPr>
            <w:r w:rsidRPr="00900AF9">
              <w:rPr>
                <w:rFonts w:asciiTheme="majorHAnsi" w:hAnsiTheme="majorHAnsi" w:cstheme="majorHAnsi"/>
                <w:sz w:val="18"/>
                <w:szCs w:val="18"/>
              </w:rPr>
              <w:t>Čl. 6 odst. 1 písm. b) - plnění smlouvy uzavřené se subjektem údajů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nebo zpracování nezbytné k provedení opatření přijatých před uzavřením smlouvy</w:t>
            </w:r>
          </w:p>
          <w:p w:rsidR="001C54B1" w:rsidRPr="00533969" w:rsidRDefault="001C54B1" w:rsidP="00757228">
            <w:pPr>
              <w:ind w:left="4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Čl. 6 odst. 1 písm. f) – oprávněný zájem správce spočívající v 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dohledatelnosti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údaje pro účely archivace účetních dokladů</w:t>
            </w:r>
          </w:p>
        </w:tc>
        <w:tc>
          <w:tcPr>
            <w:tcW w:w="1984" w:type="dxa"/>
          </w:tcPr>
          <w:p w:rsidR="009F3796" w:rsidRDefault="009F3796" w:rsidP="009F3796">
            <w:pPr>
              <w:pStyle w:val="Odstavecseseznamem"/>
              <w:numPr>
                <w:ilvl w:val="0"/>
                <w:numId w:val="1"/>
              </w:numPr>
              <w:ind w:left="186" w:hanging="14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identifikační</w:t>
            </w:r>
          </w:p>
          <w:p w:rsidR="00757228" w:rsidRDefault="009F3796" w:rsidP="009F3796">
            <w:pPr>
              <w:pStyle w:val="Odstavecseseznamem"/>
              <w:numPr>
                <w:ilvl w:val="0"/>
                <w:numId w:val="1"/>
              </w:numPr>
              <w:ind w:left="186" w:hanging="14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adresní</w:t>
            </w:r>
          </w:p>
          <w:p w:rsidR="00913021" w:rsidRPr="00533969" w:rsidRDefault="00913021" w:rsidP="009F3796">
            <w:pPr>
              <w:pStyle w:val="Odstavecseseznamem"/>
              <w:numPr>
                <w:ilvl w:val="0"/>
                <w:numId w:val="1"/>
              </w:numPr>
              <w:ind w:left="186" w:hanging="14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popisné</w:t>
            </w:r>
          </w:p>
        </w:tc>
        <w:tc>
          <w:tcPr>
            <w:tcW w:w="2127" w:type="dxa"/>
          </w:tcPr>
          <w:p w:rsidR="00913021" w:rsidRPr="009F3796" w:rsidRDefault="00913021" w:rsidP="0091302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F3796">
              <w:rPr>
                <w:rFonts w:asciiTheme="majorHAnsi" w:hAnsiTheme="majorHAnsi" w:cstheme="majorHAnsi"/>
                <w:b/>
                <w:sz w:val="18"/>
                <w:szCs w:val="18"/>
              </w:rPr>
              <w:t>Interní:</w:t>
            </w:r>
          </w:p>
          <w:p w:rsidR="00913021" w:rsidRDefault="00913021" w:rsidP="00913021">
            <w:pPr>
              <w:pStyle w:val="Odstavecseseznamem"/>
              <w:numPr>
                <w:ilvl w:val="0"/>
                <w:numId w:val="1"/>
              </w:numPr>
              <w:ind w:left="186" w:hanging="14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obchodní oddělení</w:t>
            </w:r>
          </w:p>
          <w:p w:rsidR="00757228" w:rsidRDefault="00913021" w:rsidP="00913021">
            <w:pPr>
              <w:pStyle w:val="Odstavecseseznamem"/>
              <w:numPr>
                <w:ilvl w:val="0"/>
                <w:numId w:val="1"/>
              </w:numPr>
              <w:ind w:left="186" w:hanging="14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vedoucí výroby</w:t>
            </w:r>
          </w:p>
          <w:p w:rsidR="00913021" w:rsidRDefault="00913021" w:rsidP="0091302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13021" w:rsidRPr="00913021" w:rsidRDefault="00913021" w:rsidP="0091302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13021">
              <w:rPr>
                <w:rFonts w:asciiTheme="majorHAnsi" w:hAnsiTheme="majorHAnsi" w:cstheme="majorHAnsi"/>
                <w:b/>
                <w:sz w:val="18"/>
                <w:szCs w:val="18"/>
              </w:rPr>
              <w:t>Externí:</w:t>
            </w:r>
          </w:p>
          <w:p w:rsidR="00913021" w:rsidRPr="00913021" w:rsidRDefault="00913021" w:rsidP="00913021">
            <w:pPr>
              <w:pStyle w:val="Odstavecseseznamem"/>
              <w:numPr>
                <w:ilvl w:val="0"/>
                <w:numId w:val="1"/>
              </w:numPr>
              <w:ind w:left="186" w:hanging="14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obchodní zástupci</w:t>
            </w:r>
          </w:p>
        </w:tc>
        <w:tc>
          <w:tcPr>
            <w:tcW w:w="2126" w:type="dxa"/>
          </w:tcPr>
          <w:p w:rsidR="00757228" w:rsidRDefault="00913021" w:rsidP="007572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 dobu trvání smluvního vztahu</w:t>
            </w:r>
          </w:p>
          <w:p w:rsidR="00D33F18" w:rsidRPr="00533969" w:rsidRDefault="00D33F18" w:rsidP="007572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 ukončení smluvního vztahu po dobu archivace příslušných účetních dokladů jako záznam v elektronické databázi</w:t>
            </w:r>
          </w:p>
        </w:tc>
      </w:tr>
      <w:tr w:rsidR="00504E6B" w:rsidRPr="004B4246" w:rsidTr="003355B3">
        <w:trPr>
          <w:trHeight w:val="82"/>
        </w:trPr>
        <w:tc>
          <w:tcPr>
            <w:tcW w:w="2405" w:type="dxa"/>
            <w:vMerge/>
          </w:tcPr>
          <w:p w:rsidR="00504E6B" w:rsidRPr="004B4246" w:rsidRDefault="00504E6B" w:rsidP="00504E6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8" w:type="dxa"/>
          </w:tcPr>
          <w:p w:rsidR="00504E6B" w:rsidRPr="00533969" w:rsidRDefault="00D33F18" w:rsidP="00504E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Vedení účetnictví, plnění zákonných povinností dle zák. o účetnictví</w:t>
            </w:r>
          </w:p>
        </w:tc>
        <w:tc>
          <w:tcPr>
            <w:tcW w:w="2987" w:type="dxa"/>
          </w:tcPr>
          <w:p w:rsidR="00504E6B" w:rsidRPr="00533969" w:rsidRDefault="00D33F18" w:rsidP="00504E6B">
            <w:pPr>
              <w:ind w:left="44"/>
              <w:rPr>
                <w:rFonts w:asciiTheme="majorHAnsi" w:hAnsiTheme="majorHAnsi" w:cstheme="majorHAnsi"/>
                <w:sz w:val="18"/>
                <w:szCs w:val="18"/>
              </w:rPr>
            </w:pPr>
            <w:r w:rsidRPr="00D33F18">
              <w:rPr>
                <w:rFonts w:asciiTheme="majorHAnsi" w:hAnsiTheme="majorHAnsi" w:cstheme="majorHAnsi"/>
                <w:sz w:val="18"/>
                <w:szCs w:val="18"/>
              </w:rPr>
              <w:t>Čl. 6 odst. 1 písm. c) - zpracování je nezbytné pro splnění právní povinnosti, která se na správce vztahuje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(dle zák. č. </w:t>
            </w:r>
            <w:r w:rsidR="00A65483">
              <w:rPr>
                <w:rFonts w:asciiTheme="majorHAnsi" w:hAnsiTheme="majorHAnsi" w:cstheme="majorHAnsi"/>
                <w:sz w:val="18"/>
                <w:szCs w:val="18"/>
              </w:rPr>
              <w:t xml:space="preserve">563/1991 Sb. o </w:t>
            </w:r>
            <w:r w:rsidR="0088778F">
              <w:rPr>
                <w:rFonts w:asciiTheme="majorHAnsi" w:hAnsiTheme="majorHAnsi" w:cstheme="majorHAnsi"/>
                <w:sz w:val="18"/>
                <w:szCs w:val="18"/>
              </w:rPr>
              <w:t>účetnictví</w:t>
            </w:r>
            <w:r w:rsidR="00A65483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A65483" w:rsidRDefault="00A65483" w:rsidP="00A65483">
            <w:pPr>
              <w:pStyle w:val="Odstavecseseznamem"/>
              <w:numPr>
                <w:ilvl w:val="0"/>
                <w:numId w:val="1"/>
              </w:numPr>
              <w:ind w:left="186" w:hanging="14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identifikační</w:t>
            </w:r>
          </w:p>
          <w:p w:rsidR="00A65483" w:rsidRDefault="00A65483" w:rsidP="00A65483">
            <w:pPr>
              <w:pStyle w:val="Odstavecseseznamem"/>
              <w:numPr>
                <w:ilvl w:val="0"/>
                <w:numId w:val="1"/>
              </w:numPr>
              <w:ind w:left="186" w:hanging="14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adresní</w:t>
            </w:r>
          </w:p>
          <w:p w:rsidR="00504E6B" w:rsidRPr="00533969" w:rsidRDefault="00A65483" w:rsidP="00A65483">
            <w:pPr>
              <w:pStyle w:val="Odstavecseseznamem"/>
              <w:numPr>
                <w:ilvl w:val="0"/>
                <w:numId w:val="1"/>
              </w:numPr>
              <w:ind w:left="186" w:hanging="14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popisné</w:t>
            </w:r>
          </w:p>
        </w:tc>
        <w:tc>
          <w:tcPr>
            <w:tcW w:w="2127" w:type="dxa"/>
          </w:tcPr>
          <w:p w:rsidR="0088778F" w:rsidRPr="009F3796" w:rsidRDefault="0088778F" w:rsidP="0088778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F3796">
              <w:rPr>
                <w:rFonts w:asciiTheme="majorHAnsi" w:hAnsiTheme="majorHAnsi" w:cstheme="majorHAnsi"/>
                <w:b/>
                <w:sz w:val="18"/>
                <w:szCs w:val="18"/>
              </w:rPr>
              <w:t>Interní:</w:t>
            </w:r>
          </w:p>
          <w:p w:rsidR="0088778F" w:rsidRDefault="0088778F" w:rsidP="0088778F">
            <w:pPr>
              <w:pStyle w:val="Odstavecseseznamem"/>
              <w:numPr>
                <w:ilvl w:val="0"/>
                <w:numId w:val="1"/>
              </w:numPr>
              <w:ind w:left="186" w:hanging="14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účetní oddělení</w:t>
            </w:r>
          </w:p>
          <w:p w:rsidR="00504E6B" w:rsidRPr="0088778F" w:rsidRDefault="00504E6B" w:rsidP="0088778F">
            <w:pPr>
              <w:ind w:left="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04E6B" w:rsidRPr="00533969" w:rsidRDefault="0088778F" w:rsidP="00504E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 dobu trvání archivačních lhůt dle zákona o účetnictví.</w:t>
            </w:r>
          </w:p>
        </w:tc>
      </w:tr>
      <w:tr w:rsidR="00E43B84" w:rsidRPr="004B4246" w:rsidTr="003355B3">
        <w:tc>
          <w:tcPr>
            <w:tcW w:w="2405" w:type="dxa"/>
          </w:tcPr>
          <w:p w:rsidR="00E43B84" w:rsidRPr="00CD4C2D" w:rsidRDefault="00E43B84" w:rsidP="00E43B84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4C2D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Předávání osobních údajů do třetí země mimo EU nebo mezinárodní organizaci</w:t>
            </w:r>
          </w:p>
        </w:tc>
        <w:tc>
          <w:tcPr>
            <w:tcW w:w="11482" w:type="dxa"/>
            <w:gridSpan w:val="5"/>
          </w:tcPr>
          <w:p w:rsidR="00E43B84" w:rsidRPr="004B4246" w:rsidRDefault="00686E52" w:rsidP="00E43B84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není, veškerá infrastruktura používaná ke zpracování osobních údajů se nachází v rámci ČR nebo v zemích EU</w:t>
            </w:r>
          </w:p>
        </w:tc>
      </w:tr>
    </w:tbl>
    <w:p w:rsidR="00FD793B" w:rsidRDefault="00FD793B" w:rsidP="00FD793B"/>
    <w:p w:rsidR="00FD793B" w:rsidRDefault="00FD793B" w:rsidP="00FD793B"/>
    <w:p w:rsidR="00FD793B" w:rsidRDefault="00FD793B" w:rsidP="00FD793B"/>
    <w:p w:rsidR="005E457C" w:rsidRDefault="005E457C"/>
    <w:sectPr w:rsidR="005E457C" w:rsidSect="0068359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7738"/>
    <w:multiLevelType w:val="hybridMultilevel"/>
    <w:tmpl w:val="0318327E"/>
    <w:lvl w:ilvl="0" w:tplc="EE9C7F18">
      <w:start w:val="60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3B"/>
    <w:rsid w:val="000227F9"/>
    <w:rsid w:val="00024327"/>
    <w:rsid w:val="00090F75"/>
    <w:rsid w:val="001308C4"/>
    <w:rsid w:val="00145FE0"/>
    <w:rsid w:val="001C54B1"/>
    <w:rsid w:val="00207C78"/>
    <w:rsid w:val="00215D4A"/>
    <w:rsid w:val="00226EF4"/>
    <w:rsid w:val="002F4779"/>
    <w:rsid w:val="00411A6D"/>
    <w:rsid w:val="00417025"/>
    <w:rsid w:val="00484872"/>
    <w:rsid w:val="00497C45"/>
    <w:rsid w:val="00504E6B"/>
    <w:rsid w:val="005E457C"/>
    <w:rsid w:val="00644222"/>
    <w:rsid w:val="00686E52"/>
    <w:rsid w:val="0073795C"/>
    <w:rsid w:val="00740F69"/>
    <w:rsid w:val="00757228"/>
    <w:rsid w:val="007A6F75"/>
    <w:rsid w:val="007C2620"/>
    <w:rsid w:val="00876A44"/>
    <w:rsid w:val="0088778F"/>
    <w:rsid w:val="00896712"/>
    <w:rsid w:val="00900AF9"/>
    <w:rsid w:val="00913021"/>
    <w:rsid w:val="00966D76"/>
    <w:rsid w:val="009F3796"/>
    <w:rsid w:val="00A65483"/>
    <w:rsid w:val="00A93EF3"/>
    <w:rsid w:val="00AD3314"/>
    <w:rsid w:val="00AF29A6"/>
    <w:rsid w:val="00D33F18"/>
    <w:rsid w:val="00D43D43"/>
    <w:rsid w:val="00D8069E"/>
    <w:rsid w:val="00DB3723"/>
    <w:rsid w:val="00E43B84"/>
    <w:rsid w:val="00F14823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88C215D-6BB0-F443-89D3-0A038E9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78F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93B"/>
    <w:pPr>
      <w:ind w:left="720"/>
      <w:contextualSpacing/>
    </w:pPr>
    <w:rPr>
      <w:rFonts w:eastAsiaTheme="minorHAnsi"/>
    </w:rPr>
  </w:style>
  <w:style w:type="table" w:styleId="Mkatabulky">
    <w:name w:val="Table Grid"/>
    <w:basedOn w:val="Normlntabulka"/>
    <w:uiPriority w:val="39"/>
    <w:rsid w:val="00FD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069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69E"/>
    <w:rPr>
      <w:rFonts w:ascii="Times New Roman" w:eastAsiaTheme="minorEastAsia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A6F7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linders@cylinder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Mališ</dc:creator>
  <cp:keywords/>
  <dc:description/>
  <cp:lastModifiedBy>Bacak Radek</cp:lastModifiedBy>
  <cp:revision>2</cp:revision>
  <dcterms:created xsi:type="dcterms:W3CDTF">2018-05-24T10:01:00Z</dcterms:created>
  <dcterms:modified xsi:type="dcterms:W3CDTF">2018-05-24T10:01:00Z</dcterms:modified>
</cp:coreProperties>
</file>